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 xml:space="preserve">Il licenziatario non </w:t>
      </w:r>
      <w:r w:rsidR="00DE70DB" w:rsidRPr="00F474E3">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90E27">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90E27">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formatting="1" w:enforcement="1" w:cryptProviderType="rsaAES" w:cryptAlgorithmClass="hash" w:cryptAlgorithmType="typeAny" w:cryptAlgorithmSid="14" w:cryptSpinCount="100000" w:hash="d1M8gcQP/qm2EVnkXx22DHZQAHEc0UJ1NKkRtVX+n1oVIF8J0GmU0UiMVYE2E6OrfE9LLRx1xjyMaUN2kGQMuA==" w:salt="GvlJ0tRWILtzHez4BtJOb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0E27"/>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2BA5"/>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3FBF2B9-FAA5-4E64-8F1A-858DA22D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2">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3.xml><?xml version="1.0" encoding="utf-8"?>
<ds:datastoreItem xmlns:ds="http://schemas.openxmlformats.org/officeDocument/2006/customXml" ds:itemID="{3AD744A4-A56D-46FA-AE01-33D7EE6FA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4E43DF2-1771-4857-8F32-6DB82FD38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Abraham DeWeese (Launch Consulting)</cp:lastModifiedBy>
  <cp:revision>6</cp:revision>
  <cp:lastPrinted>2012-06-05T18:24:00Z</cp:lastPrinted>
  <dcterms:created xsi:type="dcterms:W3CDTF">2012-10-01T22:31:00Z</dcterms:created>
  <dcterms:modified xsi:type="dcterms:W3CDTF">2017-01-27T20:00:00Z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